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59" w:rsidRPr="00075459" w:rsidRDefault="00075459" w:rsidP="000754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5459">
        <w:rPr>
          <w:rFonts w:ascii="Times New Roman" w:eastAsia="Calibri" w:hAnsi="Times New Roman" w:cs="Times New Roman"/>
          <w:b/>
        </w:rPr>
        <w:t>МИНИСТЕРСТВО НАУКИ И ВЫСШЕГО ОБРАЗОВАНИЯ РОССИЙСКОЙ ФЕДЕРАЦИИ</w:t>
      </w:r>
    </w:p>
    <w:p w:rsidR="00075459" w:rsidRPr="00075459" w:rsidRDefault="006B7AC0" w:rsidP="0007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075459" w:rsidRPr="00075459">
        <w:rPr>
          <w:rFonts w:ascii="Times New Roman" w:eastAsia="Calibri" w:hAnsi="Times New Roman" w:cs="Times New Roman"/>
          <w:b/>
          <w:sz w:val="24"/>
          <w:szCs w:val="24"/>
        </w:rPr>
        <w:t>едеральное государственное бюджетное научное учреждение «Экспертно-аналитический центр»</w:t>
      </w:r>
    </w:p>
    <w:p w:rsidR="00075459" w:rsidRPr="00075459" w:rsidRDefault="00075459" w:rsidP="00075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459" w:rsidRPr="00075459" w:rsidRDefault="00075459" w:rsidP="00075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459">
        <w:rPr>
          <w:rFonts w:ascii="Times New Roman" w:eastAsia="Calibri" w:hAnsi="Times New Roman" w:cs="Times New Roman"/>
          <w:b/>
          <w:sz w:val="28"/>
          <w:szCs w:val="28"/>
        </w:rPr>
        <w:t>ЗАКЛЮЧЕНИЕ ЭКСПЕРТА</w:t>
      </w:r>
    </w:p>
    <w:p w:rsidR="00075459" w:rsidRPr="00075459" w:rsidRDefault="00075459" w:rsidP="000754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75459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ФИО эксперта, должность, место работы</w:t>
      </w:r>
      <w:bookmarkStart w:id="0" w:name="_GoBack"/>
      <w:bookmarkEnd w:id="0"/>
    </w:p>
    <w:tbl>
      <w:tblPr>
        <w:tblW w:w="4995" w:type="pct"/>
        <w:tblInd w:w="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93"/>
        <w:gridCol w:w="2221"/>
        <w:gridCol w:w="5126"/>
        <w:gridCol w:w="2486"/>
        <w:gridCol w:w="4195"/>
      </w:tblGrid>
      <w:tr w:rsidR="00075459" w:rsidRPr="00075459" w:rsidTr="00F1154D">
        <w:trPr>
          <w:gridBefore w:val="1"/>
          <w:wBefore w:w="12" w:type="pct"/>
        </w:trPr>
        <w:tc>
          <w:tcPr>
            <w:tcW w:w="93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профессионального стандарта</w:t>
            </w:r>
          </w:p>
        </w:tc>
        <w:tc>
          <w:tcPr>
            <w:tcW w:w="4056" w:type="pct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</w:t>
            </w:r>
          </w:p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</w:t>
            </w:r>
          </w:p>
        </w:tc>
      </w:tr>
      <w:tr w:rsidR="00075459" w:rsidRPr="00075459" w:rsidTr="00F1154D">
        <w:trPr>
          <w:trHeight w:val="15"/>
        </w:trPr>
        <w:tc>
          <w:tcPr>
            <w:tcW w:w="181" w:type="pct"/>
            <w:gridSpan w:val="2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4" w:type="pct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pct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полностью/частично/</w:t>
            </w:r>
          </w:p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причину несоответствия/частичного несоответствия</w:t>
            </w:r>
          </w:p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требований к уровню образования специалистов</w:t>
            </w:r>
          </w:p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Корректность отнесения обобщенных трудовых функций </w:t>
            </w: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понаправлениям</w:t>
            </w:r>
            <w:proofErr w:type="spellEnd"/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(уровень </w:t>
            </w:r>
            <w:proofErr w:type="spellStart"/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уровень магистратура) и специальностям </w:t>
            </w:r>
            <w:proofErr w:type="spellStart"/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Корректность отнесения выделенных обобщенных трудовых функций </w:t>
            </w: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трудовых функций к конкретным уровням квалификации</w:t>
            </w:r>
          </w:p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проекта профессионального стандарта</w:t>
            </w: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 разработке федерального государственного образовательного стандарта высшего образования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использования проекта профессионального стандарта </w:t>
            </w: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разработке примерной основной образовательной программы высшего образования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Корректность выделения конкретных трудовых функций </w:t>
            </w: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составе обобщенных трудовых функций</w:t>
            </w:r>
          </w:p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составов необходимых умений и знаний содержанию трудовых функций</w:t>
            </w:r>
          </w:p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выделенных составов умений и знаний для обеспечения эффективного выполнения трудовых функций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требований к уровню образования и практическому </w:t>
            </w: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опыту специалистов</w:t>
            </w:r>
          </w:p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numPr>
                <w:ilvl w:val="0"/>
                <w:numId w:val="1"/>
              </w:numPr>
              <w:spacing w:after="0" w:line="285" w:lineRule="atLeast"/>
              <w:ind w:left="479" w:hanging="42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профессионального стандарта нормативной правовой базе в данной области</w:t>
            </w:r>
          </w:p>
          <w:p w:rsidR="00075459" w:rsidRPr="00075459" w:rsidRDefault="00075459" w:rsidP="00075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459" w:rsidRPr="00075459" w:rsidRDefault="00075459" w:rsidP="00075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69"/>
        <w:gridCol w:w="9165"/>
      </w:tblGrid>
      <w:tr w:rsidR="00075459" w:rsidRPr="00075459" w:rsidTr="00F1154D">
        <w:trPr>
          <w:trHeight w:val="15"/>
        </w:trPr>
        <w:tc>
          <w:tcPr>
            <w:tcW w:w="1694" w:type="pct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" w:type="pct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5" w:type="pct"/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459" w:rsidRPr="00075459" w:rsidTr="00F1154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содержания, технологии разработки и применимости проекта профессиональных стандартов: ______________</w:t>
            </w:r>
          </w:p>
          <w:p w:rsidR="00075459" w:rsidRPr="00075459" w:rsidRDefault="00075459" w:rsidP="0007545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459" w:rsidRPr="00075459" w:rsidRDefault="00075459" w:rsidP="0007545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доработке проекта профессионального стандарта (при наличии)</w:t>
            </w:r>
          </w:p>
        </w:tc>
      </w:tr>
      <w:tr w:rsidR="00075459" w:rsidRPr="00075459" w:rsidTr="00F1154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694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459" w:rsidRPr="00075459" w:rsidTr="00F1154D"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459" w:rsidRPr="00075459" w:rsidRDefault="00075459" w:rsidP="0007545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545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ФИО эксперта</w:t>
            </w:r>
          </w:p>
        </w:tc>
      </w:tr>
    </w:tbl>
    <w:p w:rsidR="00075459" w:rsidRPr="00075459" w:rsidRDefault="00075459" w:rsidP="00075459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  <w:sectPr w:rsidR="00075459" w:rsidRPr="00075459" w:rsidSect="00515A49">
          <w:pgSz w:w="16838" w:h="11906" w:orient="landscape"/>
          <w:pgMar w:top="426" w:right="1134" w:bottom="284" w:left="1134" w:header="708" w:footer="449" w:gutter="0"/>
          <w:cols w:space="708"/>
          <w:titlePg/>
          <w:docGrid w:linePitch="360"/>
        </w:sectPr>
      </w:pPr>
    </w:p>
    <w:p w:rsidR="006252E4" w:rsidRDefault="006252E4" w:rsidP="00075459"/>
    <w:sectPr w:rsidR="0062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07FC"/>
    <w:multiLevelType w:val="hybridMultilevel"/>
    <w:tmpl w:val="0FAC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D"/>
    <w:rsid w:val="00075459"/>
    <w:rsid w:val="002849DD"/>
    <w:rsid w:val="006252E4"/>
    <w:rsid w:val="006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8CA"/>
  <w15:docId w15:val="{39A560B9-2D54-4C43-903E-8B94002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Шкабура Елена Александровна</dc:creator>
  <cp:keywords/>
  <dc:description/>
  <cp:lastModifiedBy>user</cp:lastModifiedBy>
  <cp:revision>2</cp:revision>
  <dcterms:created xsi:type="dcterms:W3CDTF">2020-10-28T18:34:00Z</dcterms:created>
  <dcterms:modified xsi:type="dcterms:W3CDTF">2020-10-28T18:34:00Z</dcterms:modified>
</cp:coreProperties>
</file>